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6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6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3331" w:type="dxa"/>
          </w:tcPr>
          <w:p>
            <w:r>
              <w:object>
                <v:shape id="_x0000_i1025" o:spt="75" type="#_x0000_t75" style="height:61.85pt;width:156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6592" w:type="dxa"/>
          </w:tcPr>
          <w:p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Общество с ограниченной ответственностью Управляющая компания «ГЕРА»</w:t>
            </w:r>
          </w:p>
          <w:p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620027, Свердловская область, город  Екатеринбург, улица Азина, строение 22/4, офис 1.4,</w:t>
            </w:r>
          </w:p>
          <w:p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Тел./факс: +7 /343/ 239 45 16, </w:t>
            </w:r>
            <w:r>
              <w:rPr>
                <w:rFonts w:ascii="Cambria" w:hAnsi="Cambria" w:cstheme="minorHAnsi"/>
                <w:sz w:val="16"/>
                <w:szCs w:val="16"/>
                <w:lang w:val="en-US"/>
              </w:rPr>
              <w:t>E</w:t>
            </w:r>
            <w:r>
              <w:rPr>
                <w:rFonts w:ascii="Cambria" w:hAnsi="Cambria" w:cstheme="minorHAnsi"/>
                <w:sz w:val="16"/>
                <w:szCs w:val="16"/>
              </w:rPr>
              <w:t>-</w:t>
            </w:r>
            <w:r>
              <w:rPr>
                <w:rFonts w:ascii="Cambria" w:hAnsi="Cambria" w:cstheme="minorHAnsi"/>
                <w:sz w:val="16"/>
                <w:szCs w:val="16"/>
                <w:lang w:val="en-US"/>
              </w:rPr>
              <w:t>mail</w:t>
            </w:r>
            <w:r>
              <w:rPr>
                <w:rFonts w:ascii="Cambria" w:hAnsi="Cambria" w:cstheme="minorHAnsi"/>
                <w:sz w:val="16"/>
                <w:szCs w:val="16"/>
              </w:rPr>
              <w:t xml:space="preserve">: </w:t>
            </w:r>
            <w:r>
              <w:fldChar w:fldCharType="begin"/>
            </w:r>
            <w:r>
              <w:instrText xml:space="preserve"> HYPERLINK "mailto:info@gera-llc.ru" </w:instrText>
            </w:r>
            <w:r>
              <w:fldChar w:fldCharType="separate"/>
            </w:r>
            <w:r>
              <w:rPr>
                <w:rStyle w:val="11"/>
                <w:rFonts w:ascii="Cambria" w:hAnsi="Cambria" w:cstheme="minorHAnsi"/>
                <w:color w:val="auto"/>
                <w:sz w:val="16"/>
                <w:szCs w:val="16"/>
                <w:u w:val="none"/>
                <w:lang w:val="en-US"/>
              </w:rPr>
              <w:t>info</w:t>
            </w:r>
            <w:r>
              <w:rPr>
                <w:rStyle w:val="11"/>
                <w:rFonts w:ascii="Cambria" w:hAnsi="Cambria" w:cstheme="minorHAnsi"/>
                <w:color w:val="auto"/>
                <w:sz w:val="16"/>
                <w:szCs w:val="16"/>
                <w:u w:val="none"/>
              </w:rPr>
              <w:t>@</w:t>
            </w:r>
            <w:r>
              <w:rPr>
                <w:rStyle w:val="11"/>
                <w:rFonts w:ascii="Cambria" w:hAnsi="Cambria" w:cstheme="minorHAnsi"/>
                <w:color w:val="auto"/>
                <w:sz w:val="16"/>
                <w:szCs w:val="16"/>
                <w:u w:val="none"/>
                <w:lang w:val="en-US"/>
              </w:rPr>
              <w:t>gera</w:t>
            </w:r>
            <w:r>
              <w:rPr>
                <w:rStyle w:val="11"/>
                <w:rFonts w:ascii="Cambria" w:hAnsi="Cambria" w:cstheme="minorHAnsi"/>
                <w:color w:val="auto"/>
                <w:sz w:val="16"/>
                <w:szCs w:val="16"/>
                <w:u w:val="none"/>
              </w:rPr>
              <w:t>-</w:t>
            </w:r>
            <w:r>
              <w:rPr>
                <w:rStyle w:val="11"/>
                <w:rFonts w:ascii="Cambria" w:hAnsi="Cambria" w:cstheme="minorHAnsi"/>
                <w:color w:val="auto"/>
                <w:sz w:val="16"/>
                <w:szCs w:val="16"/>
                <w:u w:val="none"/>
                <w:lang w:val="en-US"/>
              </w:rPr>
              <w:t>llc</w:t>
            </w:r>
            <w:r>
              <w:rPr>
                <w:rStyle w:val="11"/>
                <w:rFonts w:ascii="Cambria" w:hAnsi="Cambria" w:cstheme="minorHAnsi"/>
                <w:color w:val="auto"/>
                <w:sz w:val="16"/>
                <w:szCs w:val="16"/>
                <w:u w:val="none"/>
              </w:rPr>
              <w:t>.</w:t>
            </w:r>
            <w:r>
              <w:rPr>
                <w:rStyle w:val="11"/>
                <w:rFonts w:ascii="Cambria" w:hAnsi="Cambria" w:cstheme="minorHAnsi"/>
                <w:color w:val="auto"/>
                <w:sz w:val="16"/>
                <w:szCs w:val="16"/>
                <w:u w:val="none"/>
                <w:lang w:val="en-US"/>
              </w:rPr>
              <w:t>ru</w:t>
            </w:r>
            <w:r>
              <w:rPr>
                <w:rStyle w:val="11"/>
                <w:rFonts w:ascii="Cambria" w:hAnsi="Cambria" w:cstheme="minorHAnsi"/>
                <w:color w:val="auto"/>
                <w:sz w:val="16"/>
                <w:szCs w:val="16"/>
                <w:u w:val="none"/>
                <w:lang w:val="en-US"/>
              </w:rPr>
              <w:fldChar w:fldCharType="end"/>
            </w:r>
            <w:r>
              <w:rPr>
                <w:rFonts w:ascii="Cambria" w:hAnsi="Cambria" w:cstheme="minorHAnsi"/>
                <w:sz w:val="16"/>
                <w:szCs w:val="16"/>
              </w:rPr>
              <w:t xml:space="preserve">, </w:t>
            </w:r>
            <w:r>
              <w:fldChar w:fldCharType="begin"/>
            </w:r>
            <w:r>
              <w:instrText xml:space="preserve"> HYPERLINK "http://www.gera-llc.ru" </w:instrText>
            </w:r>
            <w:r>
              <w:fldChar w:fldCharType="separate"/>
            </w:r>
            <w:r>
              <w:rPr>
                <w:rStyle w:val="11"/>
                <w:rFonts w:ascii="Cambria" w:hAnsi="Cambria" w:cstheme="minorHAns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>
              <w:rPr>
                <w:rStyle w:val="11"/>
                <w:rFonts w:ascii="Cambria" w:hAnsi="Cambria" w:cstheme="minorHAnsi"/>
                <w:b/>
                <w:color w:val="auto"/>
                <w:sz w:val="16"/>
                <w:szCs w:val="16"/>
                <w:u w:val="none"/>
              </w:rPr>
              <w:t>.</w:t>
            </w:r>
            <w:r>
              <w:rPr>
                <w:rStyle w:val="11"/>
                <w:rFonts w:ascii="Cambria" w:hAnsi="Cambria" w:cstheme="minorHAnsi"/>
                <w:b/>
                <w:color w:val="auto"/>
                <w:sz w:val="16"/>
                <w:szCs w:val="16"/>
                <w:u w:val="none"/>
                <w:lang w:val="en-US"/>
              </w:rPr>
              <w:t>gera</w:t>
            </w:r>
            <w:r>
              <w:rPr>
                <w:rStyle w:val="11"/>
                <w:rFonts w:ascii="Cambria" w:hAnsi="Cambria" w:cstheme="minorHAnsi"/>
                <w:b/>
                <w:color w:val="auto"/>
                <w:sz w:val="16"/>
                <w:szCs w:val="16"/>
                <w:u w:val="none"/>
              </w:rPr>
              <w:t>-</w:t>
            </w:r>
            <w:r>
              <w:rPr>
                <w:rStyle w:val="11"/>
                <w:rFonts w:ascii="Cambria" w:hAnsi="Cambria" w:cstheme="minorHAnsi"/>
                <w:b/>
                <w:color w:val="auto"/>
                <w:sz w:val="16"/>
                <w:szCs w:val="16"/>
                <w:u w:val="none"/>
                <w:lang w:val="en-US"/>
              </w:rPr>
              <w:t>llc</w:t>
            </w:r>
            <w:r>
              <w:rPr>
                <w:rStyle w:val="11"/>
                <w:rFonts w:ascii="Cambria" w:hAnsi="Cambria" w:cstheme="minorHAnsi"/>
                <w:b/>
                <w:color w:val="auto"/>
                <w:sz w:val="16"/>
                <w:szCs w:val="16"/>
                <w:u w:val="none"/>
              </w:rPr>
              <w:t>.</w:t>
            </w:r>
            <w:r>
              <w:rPr>
                <w:rStyle w:val="11"/>
                <w:rFonts w:ascii="Cambria" w:hAnsi="Cambria" w:cstheme="minorHAns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  <w:r>
              <w:rPr>
                <w:rStyle w:val="11"/>
                <w:rFonts w:ascii="Cambria" w:hAnsi="Cambria" w:cstheme="minorHAnsi"/>
                <w:b/>
                <w:color w:val="auto"/>
                <w:sz w:val="16"/>
                <w:szCs w:val="16"/>
                <w:u w:val="none"/>
                <w:lang w:val="en-US"/>
              </w:rPr>
              <w:fldChar w:fldCharType="end"/>
            </w:r>
          </w:p>
          <w:p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ОГРН 1077761587397, ИНН 7737524746, КПП 667801001, к/с 30101810500000000674,</w:t>
            </w:r>
          </w:p>
          <w:p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р/с 40701810816540000134 в Уральском банке ПАО Сбербанк, БИК  046577674</w:t>
            </w:r>
          </w:p>
        </w:tc>
      </w:tr>
    </w:tbl>
    <w:p>
      <w:pPr>
        <w:ind w:left="4111" w:right="-108"/>
      </w:pPr>
    </w:p>
    <w:p>
      <w:pPr>
        <w:pBdr>
          <w:top w:val="single" w:color="auto" w:sz="4" w:space="14"/>
        </w:pBdr>
        <w:autoSpaceDE w:val="0"/>
        <w:autoSpaceDN w:val="0"/>
        <w:rPr>
          <w:rFonts w:hint="default"/>
          <w:i/>
          <w:sz w:val="20"/>
          <w:szCs w:val="20"/>
          <w:lang w:val="ru-RU"/>
        </w:rPr>
      </w:pPr>
      <w:r>
        <w:rPr>
          <w:b/>
          <w:bCs/>
          <w:i/>
          <w:color w:val="000000"/>
          <w:sz w:val="20"/>
          <w:szCs w:val="20"/>
        </w:rPr>
        <w:t>Сообщение о</w:t>
      </w:r>
      <w:r>
        <w:rPr>
          <w:b/>
          <w:bCs/>
          <w:i/>
          <w:color w:val="000000"/>
          <w:sz w:val="20"/>
          <w:szCs w:val="20"/>
          <w:lang w:val="ru-RU"/>
        </w:rPr>
        <w:t>б</w:t>
      </w:r>
      <w:r>
        <w:rPr>
          <w:rFonts w:hint="default"/>
          <w:b/>
          <w:bCs/>
          <w:i/>
          <w:color w:val="000000"/>
          <w:sz w:val="20"/>
          <w:szCs w:val="20"/>
          <w:lang w:val="ru-RU"/>
        </w:rPr>
        <w:t xml:space="preserve"> установлении размера платы за копирование бумажных документов</w:t>
      </w:r>
    </w:p>
    <w:p>
      <w:pPr>
        <w:autoSpaceDE w:val="0"/>
        <w:autoSpaceDN w:val="0"/>
        <w:ind w:firstLine="720"/>
        <w:jc w:val="both"/>
        <w:rPr>
          <w:sz w:val="20"/>
          <w:szCs w:val="20"/>
        </w:rPr>
      </w:pPr>
    </w:p>
    <w:p>
      <w:pPr>
        <w:shd w:val="clear" w:color="auto" w:fill="FFFFFF"/>
        <w:jc w:val="both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</w:rPr>
        <w:t xml:space="preserve">Общество с ограниченной ответственностью Управляющая компания «ГЕРА» (далее – Управляющая компания) (Лицензия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21-000-1-00682  от "10" декабря 2009 г.) </w:t>
      </w:r>
      <w:r>
        <w:rPr>
          <w:sz w:val="20"/>
          <w:szCs w:val="20"/>
          <w:lang w:val="ru-RU"/>
        </w:rPr>
        <w:t>приказом</w:t>
      </w:r>
      <w:r>
        <w:rPr>
          <w:rFonts w:hint="default"/>
          <w:sz w:val="20"/>
          <w:szCs w:val="20"/>
          <w:lang w:val="ru-RU"/>
        </w:rPr>
        <w:t xml:space="preserve"> №01-15/41/2 от 01.12.2021 установило:</w:t>
      </w:r>
    </w:p>
    <w:p>
      <w:pPr>
        <w:pStyle w:val="30"/>
        <w:numPr>
          <w:numId w:val="0"/>
        </w:numPr>
        <w:spacing w:after="0"/>
        <w:rPr>
          <w:sz w:val="20"/>
          <w:szCs w:val="20"/>
        </w:rPr>
      </w:pPr>
    </w:p>
    <w:p>
      <w:pPr>
        <w:pStyle w:val="30"/>
        <w:numPr>
          <w:numId w:val="0"/>
        </w:numPr>
        <w:spacing w:after="0"/>
        <w:rPr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  <w:shd w:val="clear" w:fill="FFFFFF"/>
          <w:lang w:val="ru-RU" w:eastAsia="ru"/>
        </w:rPr>
        <w:t>взимать плату з</w:t>
      </w:r>
      <w:r>
        <w:rPr>
          <w:rFonts w:hint="default" w:ascii="Times New Roman" w:hAnsi="Times New Roman" w:eastAsia="SimSun" w:cs="Times New Roman"/>
          <w:sz w:val="24"/>
          <w:szCs w:val="24"/>
          <w:shd w:val="clear" w:fill="FFFFFF"/>
          <w:lang w:eastAsia="ru"/>
        </w:rPr>
        <w:t xml:space="preserve">а изготовление бумажных копий документов, предусмотренных </w:t>
      </w:r>
      <w:r>
        <w:rPr>
          <w:rFonts w:hint="default" w:ascii="Times New Roman" w:hAnsi="Times New Roman" w:eastAsia="SimSun" w:cs="Times New Roman"/>
          <w:color w:val="22272F"/>
          <w:sz w:val="24"/>
          <w:szCs w:val="24"/>
          <w:shd w:val="clear" w:fill="FFFFFF"/>
          <w:lang w:eastAsia="ru"/>
        </w:rPr>
        <w:t xml:space="preserve">Федеральным законом от 29 ноября 2001г. N 156-ФЗ "Об инвестиционных фондах" </w:t>
      </w:r>
      <w:r>
        <w:rPr>
          <w:rFonts w:hint="default" w:ascii="Times New Roman" w:hAnsi="Times New Roman" w:eastAsia="SimSun" w:cs="Times New Roman"/>
          <w:sz w:val="24"/>
          <w:szCs w:val="24"/>
          <w:shd w:val="clear" w:fill="FFFFFF"/>
          <w:lang w:eastAsia="ru"/>
        </w:rPr>
        <w:t xml:space="preserve">и Указанием Банка России от 02.11.2020г. № 5609-У «Об информации, подлежащей раскрытию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порядке, способе и сроках ее раскрытия, а также о требованиях к порядку и сроку распространения, предоставления и к содержанию информации о деятельности акционерного инвестиционного фонда и управляющей компании паевого инвестиционного фонда» в размере </w:t>
      </w:r>
      <w:r>
        <w:rPr>
          <w:rFonts w:hint="default" w:ascii="Times New Roman" w:hAnsi="Times New Roman" w:eastAsia="SimSun" w:cs="Times New Roman"/>
          <w:sz w:val="24"/>
          <w:szCs w:val="24"/>
          <w:shd w:val="clear" w:fill="FFFFFF"/>
          <w:lang w:val="ru-RU" w:eastAsia="ru"/>
        </w:rPr>
        <w:t>5 руб. за 1 лист черно-белой печати формата А4</w:t>
      </w:r>
      <w:r>
        <w:rPr>
          <w:rFonts w:hint="default" w:ascii="Times New Roman" w:hAnsi="Times New Roman" w:eastAsia="SimSun" w:cs="Times New Roman"/>
          <w:sz w:val="24"/>
          <w:szCs w:val="24"/>
          <w:shd w:val="clear" w:fill="FFFFFF"/>
          <w:lang w:eastAsia="ru"/>
        </w:rPr>
        <w:t xml:space="preserve"> (затраты на изготовление (копирование)</w:t>
      </w:r>
      <w:r>
        <w:rPr>
          <w:sz w:val="24"/>
          <w:szCs w:val="24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shd w:val="clear" w:fill="FFFFFF"/>
          <w:lang w:val="en-US" w:eastAsia="ru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shd w:val="clear" w:fill="FFFFFF"/>
          <w:lang w:val="en-US" w:eastAsia="ru" w:bidi="ar"/>
        </w:rPr>
        <w:t xml:space="preserve">Банковские реквизиты для оплаты: </w:t>
      </w:r>
    </w:p>
    <w:p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ООО УК «ГЕРА»</w:t>
      </w:r>
    </w:p>
    <w:p>
      <w:pPr>
        <w:shd w:val="clear" w:color="auto" w:fill="FFFFFF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ИНН 7737524746 КПП 667801001</w:t>
      </w:r>
    </w:p>
    <w:p>
      <w:pPr>
        <w:shd w:val="clear" w:color="auto" w:fill="FFFFFF"/>
        <w:jc w:val="both"/>
        <w:rPr>
          <w:rFonts w:hint="default"/>
          <w:sz w:val="20"/>
          <w:szCs w:val="20"/>
          <w:lang w:val="ru-RU"/>
        </w:rPr>
      </w:pPr>
      <w:r>
        <w:rPr>
          <w:i/>
          <w:iCs/>
          <w:sz w:val="20"/>
          <w:szCs w:val="20"/>
        </w:rPr>
        <w:t xml:space="preserve">№ счета: </w:t>
      </w:r>
      <w:r>
        <w:rPr>
          <w:rFonts w:hint="default"/>
          <w:i/>
          <w:iCs/>
          <w:sz w:val="20"/>
          <w:szCs w:val="20"/>
          <w:lang w:val="ru-RU"/>
        </w:rPr>
        <w:t>40701810816540000134</w:t>
      </w:r>
    </w:p>
    <w:p>
      <w:pPr>
        <w:shd w:val="clear" w:color="auto" w:fill="FFFFFF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в  УРАЛЬСКИЙ БАНК ПАО СБЕРБАНК</w:t>
      </w:r>
    </w:p>
    <w:p>
      <w:pPr>
        <w:autoSpaceDE w:val="0"/>
        <w:autoSpaceDN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к/с 30101810500000000674 БИК 046577674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bdr w:val="none" w:color="auto" w:sz="0" w:space="0"/>
          <w:shd w:val="clear" w:fill="FFFFFF"/>
          <w:lang w:val="en-US" w:eastAsia="ru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bdr w:val="none" w:color="auto" w:sz="0" w:space="0"/>
          <w:shd w:val="clear" w:fill="FFFFFF"/>
          <w:lang w:val="en-US" w:eastAsia="ru" w:bidi="ar"/>
        </w:rPr>
        <w:t>Бумажные копии документов предоставляются после подтверждения оплаты за изготовление копий документов.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/>
        <w:ind w:left="0"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bdr w:val="none" w:color="auto" w:sz="0" w:space="0"/>
          <w:shd w:val="clear" w:fill="FFFFFF"/>
          <w:lang w:val="en-US" w:eastAsia="ru" w:bidi="ar"/>
        </w:rPr>
      </w:pPr>
    </w:p>
    <w:tbl>
      <w:tblPr>
        <w:tblStyle w:val="7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69"/>
        <w:gridCol w:w="170"/>
        <w:gridCol w:w="2268"/>
        <w:gridCol w:w="170"/>
        <w:gridCol w:w="340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Михеев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spacing w:before="120"/>
        <w:ind w:right="5954"/>
        <w:jc w:val="center"/>
        <w:rPr>
          <w:sz w:val="22"/>
        </w:rPr>
      </w:pPr>
    </w:p>
    <w:sectPr>
      <w:pgSz w:w="11906" w:h="16838"/>
      <w:pgMar w:top="284" w:right="566" w:bottom="28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EA"/>
    <w:rsid w:val="00093690"/>
    <w:rsid w:val="00103292"/>
    <w:rsid w:val="001404F5"/>
    <w:rsid w:val="001954DC"/>
    <w:rsid w:val="001D6246"/>
    <w:rsid w:val="001F6E63"/>
    <w:rsid w:val="002036FE"/>
    <w:rsid w:val="00212E5E"/>
    <w:rsid w:val="00253EC6"/>
    <w:rsid w:val="00264D0A"/>
    <w:rsid w:val="002A3C80"/>
    <w:rsid w:val="002B798A"/>
    <w:rsid w:val="00334AF0"/>
    <w:rsid w:val="00335078"/>
    <w:rsid w:val="003408E8"/>
    <w:rsid w:val="0045161D"/>
    <w:rsid w:val="00490AAE"/>
    <w:rsid w:val="004B03E9"/>
    <w:rsid w:val="004D1F03"/>
    <w:rsid w:val="00523292"/>
    <w:rsid w:val="00682710"/>
    <w:rsid w:val="006921B6"/>
    <w:rsid w:val="007169CD"/>
    <w:rsid w:val="00721FCB"/>
    <w:rsid w:val="007259A5"/>
    <w:rsid w:val="00770437"/>
    <w:rsid w:val="007A414E"/>
    <w:rsid w:val="00810EBB"/>
    <w:rsid w:val="00894AC2"/>
    <w:rsid w:val="00930A75"/>
    <w:rsid w:val="00A34DF3"/>
    <w:rsid w:val="00A54377"/>
    <w:rsid w:val="00A852EF"/>
    <w:rsid w:val="00A86E34"/>
    <w:rsid w:val="00AA0DBE"/>
    <w:rsid w:val="00AA2C44"/>
    <w:rsid w:val="00B172E0"/>
    <w:rsid w:val="00C80074"/>
    <w:rsid w:val="00CC7A83"/>
    <w:rsid w:val="00CF6E76"/>
    <w:rsid w:val="00D4435C"/>
    <w:rsid w:val="00D84F3A"/>
    <w:rsid w:val="00D92AEA"/>
    <w:rsid w:val="00E1203D"/>
    <w:rsid w:val="00E339B6"/>
    <w:rsid w:val="00E61426"/>
    <w:rsid w:val="00EC06CD"/>
    <w:rsid w:val="00F32303"/>
    <w:rsid w:val="00F85F6B"/>
    <w:rsid w:val="00FB2088"/>
    <w:rsid w:val="00FE6E56"/>
    <w:rsid w:val="0CD97478"/>
    <w:rsid w:val="19DA5A70"/>
    <w:rsid w:val="44B31973"/>
    <w:rsid w:val="571D07C2"/>
    <w:rsid w:val="7EC3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autoSpaceDE w:val="0"/>
      <w:autoSpaceDN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3"/>
    <w:qFormat/>
    <w:uiPriority w:val="9"/>
    <w:pPr>
      <w:keepNext/>
      <w:autoSpaceDE w:val="0"/>
      <w:autoSpaceDN w:val="0"/>
      <w:jc w:val="both"/>
      <w:outlineLvl w:val="1"/>
    </w:pPr>
    <w:rPr>
      <w:i/>
      <w:iCs/>
    </w:rPr>
  </w:style>
  <w:style w:type="paragraph" w:styleId="4">
    <w:name w:val="heading 3"/>
    <w:basedOn w:val="1"/>
    <w:next w:val="1"/>
    <w:link w:val="34"/>
    <w:qFormat/>
    <w:uiPriority w:val="9"/>
    <w:pPr>
      <w:keepNext/>
      <w:autoSpaceDE w:val="0"/>
      <w:autoSpaceDN w:val="0"/>
      <w:outlineLvl w:val="2"/>
    </w:pPr>
    <w:rPr>
      <w:b/>
      <w:bCs/>
    </w:rPr>
  </w:style>
  <w:style w:type="paragraph" w:styleId="5">
    <w:name w:val="heading 4"/>
    <w:basedOn w:val="1"/>
    <w:next w:val="1"/>
    <w:link w:val="35"/>
    <w:qFormat/>
    <w:uiPriority w:val="9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6"/>
    <w:unhideWhenUsed/>
    <w:uiPriority w:val="99"/>
    <w:rPr>
      <w:rFonts w:cs="Times New Roman"/>
      <w:vertAlign w:val="superscript"/>
    </w:rPr>
  </w:style>
  <w:style w:type="character" w:styleId="9">
    <w:name w:val="annotation reference"/>
    <w:basedOn w:val="6"/>
    <w:semiHidden/>
    <w:uiPriority w:val="99"/>
    <w:rPr>
      <w:rFonts w:cs="Times New Roman"/>
      <w:sz w:val="16"/>
    </w:rPr>
  </w:style>
  <w:style w:type="character" w:styleId="10">
    <w:name w:val="Emphasis"/>
    <w:basedOn w:val="6"/>
    <w:qFormat/>
    <w:uiPriority w:val="20"/>
    <w:rPr>
      <w:rFonts w:cs="Times New Roman"/>
      <w:i/>
    </w:rPr>
  </w:style>
  <w:style w:type="character" w:styleId="11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page number"/>
    <w:basedOn w:val="6"/>
    <w:uiPriority w:val="99"/>
    <w:rPr>
      <w:rFonts w:cs="Times New Roman"/>
    </w:rPr>
  </w:style>
  <w:style w:type="character" w:styleId="13">
    <w:name w:val="Strong"/>
    <w:basedOn w:val="6"/>
    <w:qFormat/>
    <w:uiPriority w:val="99"/>
    <w:rPr>
      <w:rFonts w:cs="Times New Roman"/>
      <w:b/>
    </w:rPr>
  </w:style>
  <w:style w:type="paragraph" w:styleId="14">
    <w:name w:val="Balloon Text"/>
    <w:basedOn w:val="1"/>
    <w:link w:val="2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5">
    <w:name w:val="annotation text"/>
    <w:basedOn w:val="1"/>
    <w:link w:val="36"/>
    <w:semiHidden/>
    <w:uiPriority w:val="99"/>
    <w:rPr>
      <w:sz w:val="20"/>
      <w:szCs w:val="20"/>
    </w:rPr>
  </w:style>
  <w:style w:type="paragraph" w:styleId="16">
    <w:name w:val="annotation subject"/>
    <w:basedOn w:val="15"/>
    <w:next w:val="15"/>
    <w:link w:val="37"/>
    <w:semiHidden/>
    <w:uiPriority w:val="99"/>
    <w:rPr>
      <w:b/>
      <w:bCs/>
    </w:rPr>
  </w:style>
  <w:style w:type="paragraph" w:styleId="17">
    <w:name w:val="Document Map"/>
    <w:basedOn w:val="1"/>
    <w:link w:val="63"/>
    <w:semiHidden/>
    <w:unhideWhenUsed/>
    <w:uiPriority w:val="99"/>
    <w:rPr>
      <w:rFonts w:ascii="Tahoma" w:hAnsi="Tahoma"/>
      <w:sz w:val="16"/>
      <w:szCs w:val="16"/>
    </w:rPr>
  </w:style>
  <w:style w:type="paragraph" w:styleId="18">
    <w:name w:val="footnote text"/>
    <w:basedOn w:val="1"/>
    <w:link w:val="54"/>
    <w:semiHidden/>
    <w:uiPriority w:val="99"/>
    <w:rPr>
      <w:sz w:val="20"/>
      <w:szCs w:val="20"/>
    </w:rPr>
  </w:style>
  <w:style w:type="paragraph" w:styleId="19">
    <w:name w:val="header"/>
    <w:basedOn w:val="1"/>
    <w:link w:val="50"/>
    <w:qFormat/>
    <w:uiPriority w:val="99"/>
    <w:pPr>
      <w:tabs>
        <w:tab w:val="center" w:pos="4677"/>
        <w:tab w:val="right" w:pos="9355"/>
      </w:tabs>
    </w:pPr>
  </w:style>
  <w:style w:type="paragraph" w:styleId="20">
    <w:name w:val="Body Text"/>
    <w:basedOn w:val="1"/>
    <w:link w:val="56"/>
    <w:uiPriority w:val="99"/>
    <w:pPr>
      <w:autoSpaceDE w:val="0"/>
      <w:autoSpaceDN w:val="0"/>
      <w:spacing w:after="120"/>
    </w:pPr>
    <w:rPr>
      <w:sz w:val="20"/>
      <w:szCs w:val="20"/>
    </w:rPr>
  </w:style>
  <w:style w:type="paragraph" w:styleId="21">
    <w:name w:val="toc 1"/>
    <w:basedOn w:val="1"/>
    <w:next w:val="1"/>
    <w:semiHidden/>
    <w:qFormat/>
    <w:uiPriority w:val="99"/>
  </w:style>
  <w:style w:type="paragraph" w:styleId="22">
    <w:name w:val="footer"/>
    <w:basedOn w:val="1"/>
    <w:link w:val="38"/>
    <w:uiPriority w:val="99"/>
    <w:pPr>
      <w:tabs>
        <w:tab w:val="center" w:pos="4677"/>
        <w:tab w:val="right" w:pos="9355"/>
      </w:tabs>
    </w:pPr>
  </w:style>
  <w:style w:type="paragraph" w:styleId="23">
    <w:name w:val="Normal (Web)"/>
    <w:basedOn w:val="1"/>
    <w:qFormat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styleId="24">
    <w:name w:val="HTML Preformatted"/>
    <w:basedOn w:val="1"/>
    <w:link w:val="39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</w:rPr>
  </w:style>
  <w:style w:type="table" w:styleId="25">
    <w:name w:val="Table Grid"/>
    <w:basedOn w:val="7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Grid Table Light"/>
    <w:basedOn w:val="7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27">
    <w:name w:val="Текст выноски Знак"/>
    <w:basedOn w:val="6"/>
    <w:link w:val="1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table" w:customStyle="1" w:styleId="28">
    <w:name w:val="Table Normal"/>
    <w:semiHidden/>
    <w:unhideWhenUsed/>
    <w:qFormat/>
    <w:uiPriority w:val="2"/>
    <w:pPr>
      <w:widowControl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9">
    <w:name w:val="Table Paragraph"/>
    <w:basedOn w:val="1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3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31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2">
    <w:name w:val="Заголовок 1 Знак"/>
    <w:basedOn w:val="6"/>
    <w:link w:val="2"/>
    <w:uiPriority w:val="9"/>
    <w:rPr>
      <w:rFonts w:ascii="Arial" w:hAnsi="Arial"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33">
    <w:name w:val="Заголовок 2 Знак"/>
    <w:basedOn w:val="6"/>
    <w:link w:val="3"/>
    <w:uiPriority w:val="9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customStyle="1" w:styleId="34">
    <w:name w:val="Заголовок 3 Знак"/>
    <w:basedOn w:val="6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35">
    <w:name w:val="Заголовок 4 Знак"/>
    <w:basedOn w:val="6"/>
    <w:link w:val="5"/>
    <w:uiPriority w:val="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36">
    <w:name w:val="Текст примечания Знак"/>
    <w:basedOn w:val="6"/>
    <w:link w:val="15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7">
    <w:name w:val="Тема примечания Знак"/>
    <w:basedOn w:val="36"/>
    <w:link w:val="16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38">
    <w:name w:val="Нижний колонтитул Знак"/>
    <w:basedOn w:val="6"/>
    <w:link w:val="2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9">
    <w:name w:val="Стандартный HTML Знак"/>
    <w:basedOn w:val="6"/>
    <w:link w:val="24"/>
    <w:uiPriority w:val="99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40">
    <w:name w:val="Знак1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field_comment"/>
    <w:basedOn w:val="1"/>
    <w:qFormat/>
    <w:uiPriority w:val="0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42">
    <w:name w:val="field_name"/>
    <w:basedOn w:val="1"/>
    <w:uiPriority w:val="0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43">
    <w:name w:val="sign_field"/>
    <w:basedOn w:val="1"/>
    <w:uiPriority w:val="0"/>
    <w:pPr>
      <w:pBdr>
        <w:bottom w:val="single" w:color="000000" w:sz="8" w:space="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44">
    <w:name w:val="stamp_field"/>
    <w:basedOn w:val="1"/>
    <w:uiPriority w:val="0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45">
    <w:name w:val="field_data"/>
    <w:basedOn w:val="1"/>
    <w:uiPriority w:val="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46">
    <w:name w:val="field_comment1"/>
    <w:uiPriority w:val="0"/>
    <w:rPr>
      <w:sz w:val="9"/>
    </w:rPr>
  </w:style>
  <w:style w:type="paragraph" w:customStyle="1" w:styleId="47">
    <w:name w:val="footnote"/>
    <w:basedOn w:val="1"/>
    <w:uiPriority w:val="0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customStyle="1" w:styleId="48">
    <w:name w:val="Default"/>
    <w:uiPriority w:val="99"/>
    <w:pPr>
      <w:autoSpaceDE w:val="0"/>
      <w:autoSpaceDN w:val="0"/>
      <w:adjustRightInd w:val="0"/>
    </w:pPr>
    <w:rPr>
      <w:rFonts w:ascii="Verdana" w:hAnsi="Verdana" w:eastAsia="Times New Roman" w:cs="Verdana"/>
      <w:color w:val="000000"/>
      <w:sz w:val="24"/>
      <w:szCs w:val="24"/>
      <w:lang w:val="ru-RU" w:eastAsia="ru-RU" w:bidi="ar-SA"/>
    </w:rPr>
  </w:style>
  <w:style w:type="paragraph" w:customStyle="1" w:styleId="49">
    <w:name w:val="consplusnormal"/>
    <w:basedOn w:val="1"/>
    <w:uiPriority w:val="99"/>
    <w:pPr>
      <w:spacing w:before="100" w:beforeAutospacing="1" w:after="100" w:afterAutospacing="1"/>
    </w:pPr>
  </w:style>
  <w:style w:type="character" w:customStyle="1" w:styleId="50">
    <w:name w:val="Верхний колонтитул Знак"/>
    <w:basedOn w:val="6"/>
    <w:link w:val="1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1">
    <w:name w:val="Стиль"/>
    <w:basedOn w:val="1"/>
    <w:next w:val="23"/>
    <w:qFormat/>
    <w:uiPriority w:val="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52">
    <w:name w:val="Знак Знак Знак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Стиль2"/>
    <w:basedOn w:val="4"/>
    <w:uiPriority w:val="0"/>
    <w:pPr>
      <w:shd w:val="clear" w:color="auto" w:fill="C0C0C0"/>
      <w:spacing w:before="150"/>
      <w:jc w:val="center"/>
    </w:pPr>
  </w:style>
  <w:style w:type="character" w:customStyle="1" w:styleId="54">
    <w:name w:val="Текст сноски Знак"/>
    <w:basedOn w:val="6"/>
    <w:link w:val="18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55">
    <w:name w:val="ConsNonformat"/>
    <w:uiPriority w:val="0"/>
    <w:pPr>
      <w:widowControl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6">
    <w:name w:val="Основной текст Знак"/>
    <w:basedOn w:val="6"/>
    <w:link w:val="20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57">
    <w:name w:val="Текстовый"/>
    <w:link w:val="64"/>
    <w:uiPriority w:val="0"/>
    <w:pPr>
      <w:widowControl w:val="0"/>
      <w:jc w:val="both"/>
    </w:pPr>
    <w:rPr>
      <w:rFonts w:ascii="Arial" w:hAnsi="Arial" w:eastAsia="Times New Roman" w:cs="Arial"/>
      <w:lang w:val="ru-RU" w:eastAsia="ru-RU" w:bidi="ar-SA"/>
    </w:rPr>
  </w:style>
  <w:style w:type="paragraph" w:customStyle="1" w:styleId="58">
    <w:name w:val="Пункт договора"/>
    <w:basedOn w:val="57"/>
    <w:uiPriority w:val="0"/>
    <w:pPr>
      <w:tabs>
        <w:tab w:val="left" w:pos="390"/>
      </w:tabs>
      <w:ind w:left="390" w:hanging="390"/>
    </w:pPr>
  </w:style>
  <w:style w:type="character" w:customStyle="1" w:styleId="59">
    <w:name w:val="Знак Знак3"/>
    <w:semiHidden/>
    <w:locked/>
    <w:uiPriority w:val="0"/>
    <w:rPr>
      <w:i/>
      <w:sz w:val="24"/>
      <w:lang w:val="ru-RU" w:eastAsia="ru-RU"/>
    </w:rPr>
  </w:style>
  <w:style w:type="character" w:customStyle="1" w:styleId="60">
    <w:name w:val="Знак Знак2"/>
    <w:semiHidden/>
    <w:locked/>
    <w:uiPriority w:val="0"/>
    <w:rPr>
      <w:b/>
      <w:sz w:val="24"/>
      <w:lang w:val="ru-RU" w:eastAsia="ru-RU"/>
    </w:rPr>
  </w:style>
  <w:style w:type="character" w:customStyle="1" w:styleId="61">
    <w:name w:val="Знак Знак1"/>
    <w:semiHidden/>
    <w:locked/>
    <w:uiPriority w:val="0"/>
    <w:rPr>
      <w:b/>
      <w:lang w:val="ru-RU" w:eastAsia="ru-RU"/>
    </w:rPr>
  </w:style>
  <w:style w:type="paragraph" w:customStyle="1" w:styleId="62">
    <w:name w:val="Рецензия1"/>
    <w:hidden/>
    <w:semiHidden/>
    <w:uiPriority w:val="99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63">
    <w:name w:val="Схема документа Знак"/>
    <w:basedOn w:val="6"/>
    <w:link w:val="17"/>
    <w:semiHidden/>
    <w:uiPriority w:val="99"/>
    <w:rPr>
      <w:rFonts w:ascii="Tahoma" w:hAnsi="Tahoma" w:eastAsia="Times New Roman" w:cs="Times New Roman"/>
      <w:sz w:val="16"/>
      <w:szCs w:val="16"/>
      <w:lang w:eastAsia="ru-RU"/>
    </w:rPr>
  </w:style>
  <w:style w:type="character" w:customStyle="1" w:styleId="64">
    <w:name w:val="Текстовый Знак"/>
    <w:link w:val="57"/>
    <w:locked/>
    <w:uiPriority w:val="0"/>
    <w:rPr>
      <w:rFonts w:ascii="Arial" w:hAnsi="Arial" w:eastAsia="Times New Roman" w:cs="Arial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571</Words>
  <Characters>3255</Characters>
  <Lines>27</Lines>
  <Paragraphs>7</Paragraphs>
  <TotalTime>1</TotalTime>
  <ScaleCrop>false</ScaleCrop>
  <LinksUpToDate>false</LinksUpToDate>
  <CharactersWithSpaces>3819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2021-09-16T08:20:00Z</dcterms:created>
  <dc:creator>User</dc:creator>
  <cp:lastModifiedBy>Михеев А.В.</cp:lastModifiedBy>
  <cp:lastPrinted>2021-07-29T11:22:00Z</cp:lastPrinted>
  <dcterms:modified xsi:type="dcterms:W3CDTF">2022-02-01T09:03:49Z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64C24AA6D38E4840841D039E7C2B2BE3</vt:lpwstr>
  </property>
</Properties>
</file>