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9923" w:type="dxa"/>
        <w:jc w:val="center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6592"/>
      </w:tblGrid>
      <w:tr w:rsidR="00FB2088" w:rsidRPr="00B80485" w14:paraId="1F479C0A" w14:textId="77777777" w:rsidTr="00CC7A83">
        <w:trPr>
          <w:trHeight w:val="1416"/>
          <w:jc w:val="center"/>
        </w:trPr>
        <w:tc>
          <w:tcPr>
            <w:tcW w:w="3331" w:type="dxa"/>
          </w:tcPr>
          <w:p w14:paraId="13F17C7E" w14:textId="77777777" w:rsidR="00FB2088" w:rsidRDefault="00FB2088" w:rsidP="00DF313B">
            <w:r>
              <w:object w:dxaOrig="11535" w:dyaOrig="4695" w14:anchorId="16C4B8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1.5pt" o:ole="">
                  <v:imagedata r:id="rId5" o:title=""/>
                </v:shape>
                <o:OLEObject Type="Embed" ProgID="PBrush" ShapeID="_x0000_i1025" DrawAspect="Content" ObjectID="_1606894448" r:id="rId6"/>
              </w:object>
            </w:r>
          </w:p>
        </w:tc>
        <w:tc>
          <w:tcPr>
            <w:tcW w:w="6592" w:type="dxa"/>
          </w:tcPr>
          <w:p w14:paraId="3241AB37" w14:textId="77777777" w:rsidR="00FB2088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14:paraId="1C5234B9" w14:textId="77777777" w:rsidR="00FB2088" w:rsidRPr="00C4036E" w:rsidRDefault="00FB2088" w:rsidP="00DF313B">
            <w:pPr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b/>
                <w:sz w:val="16"/>
                <w:szCs w:val="16"/>
              </w:rPr>
              <w:t>Общество с ограниченной ответственностью Управляющая компания «ГЕРА»</w:t>
            </w:r>
          </w:p>
          <w:p w14:paraId="18BD6B96" w14:textId="7777777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620014, Свердловская область, г. Екатеринбург, ул. Шейнкмана, дом 55, офис 1302,</w:t>
            </w:r>
          </w:p>
          <w:p w14:paraId="35D50CD2" w14:textId="7777777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Тел./факс: +7 /343/ 239 45 16, 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E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>-</w:t>
            </w:r>
            <w:r w:rsidRPr="00C4036E">
              <w:rPr>
                <w:rFonts w:ascii="Cambria" w:hAnsi="Cambria" w:cstheme="minorHAnsi"/>
                <w:sz w:val="16"/>
                <w:szCs w:val="16"/>
                <w:lang w:val="en-US"/>
              </w:rPr>
              <w:t>mail</w:t>
            </w:r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: </w:t>
            </w:r>
            <w:hyperlink r:id="rId7" w:history="1"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info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@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</w:hyperlink>
            <w:r w:rsidRPr="00C4036E">
              <w:rPr>
                <w:rFonts w:ascii="Cambria" w:hAnsi="Cambria" w:cstheme="minorHAnsi"/>
                <w:sz w:val="16"/>
                <w:szCs w:val="16"/>
              </w:rPr>
              <w:t xml:space="preserve">, </w:t>
            </w:r>
            <w:hyperlink r:id="rId8" w:history="1"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www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gera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-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llc</w:t>
              </w:r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</w:rPr>
                <w:t>.</w:t>
              </w:r>
              <w:proofErr w:type="spellStart"/>
              <w:r w:rsidRPr="00C4036E">
                <w:rPr>
                  <w:rStyle w:val="a3"/>
                  <w:rFonts w:ascii="Cambria" w:hAnsi="Cambria" w:cstheme="minorHAnsi"/>
                  <w:b/>
                  <w:color w:val="auto"/>
                  <w:sz w:val="16"/>
                  <w:szCs w:val="16"/>
                  <w:u w:val="none"/>
                  <w:lang w:val="en-US"/>
                </w:rPr>
                <w:t>ru</w:t>
              </w:r>
              <w:proofErr w:type="spellEnd"/>
            </w:hyperlink>
          </w:p>
          <w:p w14:paraId="49599806" w14:textId="77777777" w:rsidR="00FB2088" w:rsidRPr="00C4036E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ОГРН 1077761587397, ИНН 7737524746, КПП 667101001, к/с 30101810500000000674,</w:t>
            </w:r>
          </w:p>
          <w:p w14:paraId="0D29FFD1" w14:textId="77777777" w:rsidR="00FB2088" w:rsidRPr="00B80485" w:rsidRDefault="00FB2088" w:rsidP="00DF313B">
            <w:pPr>
              <w:rPr>
                <w:rFonts w:ascii="Cambria" w:hAnsi="Cambria" w:cstheme="minorHAnsi"/>
                <w:sz w:val="16"/>
                <w:szCs w:val="16"/>
              </w:rPr>
            </w:pPr>
            <w:r w:rsidRPr="00C4036E">
              <w:rPr>
                <w:rFonts w:ascii="Cambria" w:hAnsi="Cambria" w:cstheme="minorHAnsi"/>
                <w:sz w:val="16"/>
                <w:szCs w:val="16"/>
              </w:rPr>
              <w:t>р/с 40701810816540000134 в Уральском банке ПАО Сбербанк, БИК  046577674</w:t>
            </w:r>
          </w:p>
        </w:tc>
      </w:tr>
    </w:tbl>
    <w:p w14:paraId="24441635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6314A4E7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2A070DDB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6BAB5F86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287C9722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4EBECC24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08AA6449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0BD60AE1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1F1BA4EC" w14:textId="77777777" w:rsid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 xml:space="preserve">«О временной неработоспособности веб-сайта компании </w:t>
      </w:r>
    </w:p>
    <w:p w14:paraId="2D6C22B8" w14:textId="77777777" w:rsidR="00BB5700" w:rsidRDefault="00BB5700" w:rsidP="00BB5700">
      <w:pPr>
        <w:rPr>
          <w:rFonts w:ascii="sans serif" w:eastAsia="Calibri" w:hAnsi="sans serif"/>
          <w:color w:val="000000"/>
        </w:rPr>
      </w:pPr>
    </w:p>
    <w:p w14:paraId="287CC38A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bookmarkStart w:id="0" w:name="_GoBack"/>
      <w:bookmarkEnd w:id="0"/>
    </w:p>
    <w:p w14:paraId="0292BF70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 </w:t>
      </w:r>
    </w:p>
    <w:p w14:paraId="52C6ED06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Настоящим ООО УК «ГЕРА» сообщает о возникновении технических неполадок, которые повлекли за собой неработоспособность сайта с 21.12.18 15ч 00мин до 24.12.18 15ч 00мин.</w:t>
      </w:r>
    </w:p>
    <w:p w14:paraId="347FE802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Управляющая компания паевых инвестиционных фондов предпринимает все возможные действия, направленные на возобновление работоспособности сайта.</w:t>
      </w:r>
    </w:p>
    <w:p w14:paraId="29F463A1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 </w:t>
      </w:r>
    </w:p>
    <w:p w14:paraId="1F9ED53B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  <w:r w:rsidRPr="00BB5700">
        <w:rPr>
          <w:rFonts w:ascii="sans serif" w:eastAsia="Calibri" w:hAnsi="sans serif"/>
          <w:color w:val="000000"/>
        </w:rPr>
        <w:t>Приносим извинения за доставленные неудобства!»</w:t>
      </w:r>
    </w:p>
    <w:p w14:paraId="2B6705B0" w14:textId="77777777" w:rsidR="00BB5700" w:rsidRPr="00BB5700" w:rsidRDefault="00BB5700" w:rsidP="00BB5700">
      <w:pPr>
        <w:rPr>
          <w:rFonts w:ascii="sans serif" w:eastAsia="Calibri" w:hAnsi="sans serif"/>
          <w:color w:val="000000"/>
        </w:rPr>
      </w:pPr>
    </w:p>
    <w:p w14:paraId="1965B132" w14:textId="77777777" w:rsidR="00A852EF" w:rsidRDefault="00A852EF" w:rsidP="00B172E0"/>
    <w:sectPr w:rsidR="00A852EF" w:rsidSect="00334AF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EA"/>
    <w:rsid w:val="002036FE"/>
    <w:rsid w:val="00334AF0"/>
    <w:rsid w:val="00490AAE"/>
    <w:rsid w:val="004B03E9"/>
    <w:rsid w:val="006921B6"/>
    <w:rsid w:val="00810EBB"/>
    <w:rsid w:val="00A852EF"/>
    <w:rsid w:val="00AA0DBE"/>
    <w:rsid w:val="00B172E0"/>
    <w:rsid w:val="00BB5700"/>
    <w:rsid w:val="00CC7A83"/>
    <w:rsid w:val="00D4435C"/>
    <w:rsid w:val="00D92AEA"/>
    <w:rsid w:val="00F85F6B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C105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Light">
    <w:name w:val="Grid Table Light"/>
    <w:basedOn w:val="a1"/>
    <w:uiPriority w:val="40"/>
    <w:rsid w:val="00FB20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3">
    <w:name w:val="Hyperlink"/>
    <w:basedOn w:val="a0"/>
    <w:uiPriority w:val="99"/>
    <w:unhideWhenUsed/>
    <w:rsid w:val="00FB208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F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5F6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C7A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C7A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a-ll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era-llc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2018-05-17T13:18:00Z</cp:lastPrinted>
  <dcterms:created xsi:type="dcterms:W3CDTF">2018-12-21T05:48:00Z</dcterms:created>
  <dcterms:modified xsi:type="dcterms:W3CDTF">2018-12-21T05:48:00Z</dcterms:modified>
</cp:coreProperties>
</file>